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77" w:rsidRPr="00914377" w:rsidRDefault="00914377" w:rsidP="00914377">
      <w:pPr>
        <w:pStyle w:val="WW-Padro"/>
        <w:spacing w:before="113" w:after="113"/>
        <w:ind w:left="0"/>
        <w:rPr>
          <w:rStyle w:val="WW-Maisnfase"/>
          <w:rFonts w:ascii="Arial" w:hAnsi="Arial" w:cs="Arial"/>
        </w:rPr>
      </w:pPr>
      <w:proofErr w:type="spellStart"/>
      <w:r w:rsidRPr="00914377">
        <w:rPr>
          <w:rStyle w:val="WW-Maisnfase"/>
          <w:rFonts w:ascii="Arial" w:hAnsi="Arial" w:cs="Arial"/>
        </w:rPr>
        <w:t>Eurípedes</w:t>
      </w:r>
      <w:proofErr w:type="spellEnd"/>
      <w:r w:rsidRPr="00914377">
        <w:rPr>
          <w:rStyle w:val="WW-Maisnfase"/>
          <w:rFonts w:ascii="Arial" w:hAnsi="Arial" w:cs="Arial"/>
        </w:rPr>
        <w:t xml:space="preserve"> </w:t>
      </w:r>
      <w:proofErr w:type="spellStart"/>
      <w:r w:rsidRPr="00914377">
        <w:rPr>
          <w:rStyle w:val="WW-Maisnfase"/>
          <w:rFonts w:ascii="Arial" w:hAnsi="Arial" w:cs="Arial"/>
        </w:rPr>
        <w:t>Brito</w:t>
      </w:r>
      <w:proofErr w:type="spellEnd"/>
      <w:r w:rsidRPr="00914377">
        <w:rPr>
          <w:rStyle w:val="WW-Maisnfase"/>
          <w:rFonts w:ascii="Arial" w:hAnsi="Arial" w:cs="Arial"/>
        </w:rPr>
        <w:t xml:space="preserve"> Cunha </w:t>
      </w:r>
      <w:proofErr w:type="spellStart"/>
      <w:r w:rsidRPr="00914377">
        <w:rPr>
          <w:rStyle w:val="WW-Maisnfase"/>
          <w:rFonts w:ascii="Arial" w:hAnsi="Arial" w:cs="Arial"/>
        </w:rPr>
        <w:t>Júnior</w:t>
      </w:r>
      <w:proofErr w:type="spellEnd"/>
    </w:p>
    <w:p w:rsidR="00914377" w:rsidRPr="00914377" w:rsidRDefault="00914377" w:rsidP="00914377">
      <w:pPr>
        <w:pStyle w:val="WW-Padro"/>
        <w:spacing w:before="113" w:after="113"/>
        <w:rPr>
          <w:rStyle w:val="WW-Maisnfase"/>
          <w:rFonts w:ascii="Arial" w:hAnsi="Arial" w:cs="Arial"/>
        </w:rPr>
      </w:pP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</w:rPr>
      </w:pPr>
      <w:proofErr w:type="spellStart"/>
      <w:r w:rsidRPr="00914377">
        <w:rPr>
          <w:rStyle w:val="WW-Maisnfase"/>
          <w:rFonts w:ascii="Arial" w:hAnsi="Arial" w:cs="Arial"/>
        </w:rPr>
        <w:t>Formação</w:t>
      </w:r>
      <w:proofErr w:type="spellEnd"/>
      <w:r w:rsidRPr="00914377">
        <w:rPr>
          <w:rFonts w:ascii="Arial" w:hAnsi="Arial" w:cs="Arial"/>
        </w:rPr>
        <w:t>: Graduação em Direito - Universidade Católica do Salvador (1991); Graduação em Engenharia Elétrica - Universidade Federal da Bahia (1984</w:t>
      </w:r>
      <w:proofErr w:type="gramStart"/>
      <w:r w:rsidRPr="00914377">
        <w:rPr>
          <w:rFonts w:ascii="Arial" w:hAnsi="Arial" w:cs="Arial"/>
        </w:rPr>
        <w:t>) .</w:t>
      </w:r>
      <w:proofErr w:type="gramEnd"/>
    </w:p>
    <w:p w:rsidR="00914377" w:rsidRPr="00914377" w:rsidRDefault="00914377" w:rsidP="00914377">
      <w:pPr>
        <w:pStyle w:val="WW-Padro"/>
        <w:spacing w:before="113" w:after="113"/>
        <w:rPr>
          <w:rStyle w:val="WW-Maisnfase"/>
          <w:rFonts w:ascii="Arial" w:hAnsi="Arial" w:cs="Arial"/>
        </w:rPr>
      </w:pP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</w:rPr>
      </w:pPr>
      <w:proofErr w:type="spellStart"/>
      <w:r w:rsidRPr="00914377">
        <w:rPr>
          <w:rStyle w:val="WW-Maisnfase"/>
          <w:rFonts w:ascii="Arial" w:hAnsi="Arial" w:cs="Arial"/>
        </w:rPr>
        <w:t>Idiomas</w:t>
      </w:r>
      <w:proofErr w:type="spellEnd"/>
      <w:r w:rsidRPr="00914377">
        <w:rPr>
          <w:rFonts w:ascii="Arial" w:hAnsi="Arial" w:cs="Arial"/>
        </w:rPr>
        <w:t>: Português, inglês (intermediário), francês (intermediário), espanhol (básico) e alemão (básico).</w:t>
      </w:r>
    </w:p>
    <w:p w:rsidR="00914377" w:rsidRPr="00914377" w:rsidRDefault="00914377" w:rsidP="00914377">
      <w:pPr>
        <w:pStyle w:val="WW-Padro"/>
        <w:spacing w:before="113" w:after="113"/>
        <w:rPr>
          <w:rStyle w:val="WW-Maisnfase"/>
          <w:rFonts w:ascii="Arial" w:hAnsi="Arial" w:cs="Arial"/>
        </w:rPr>
      </w:pP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</w:rPr>
      </w:pPr>
      <w:proofErr w:type="spellStart"/>
      <w:r w:rsidRPr="00914377">
        <w:rPr>
          <w:rStyle w:val="WW-Maisnfase"/>
          <w:rFonts w:ascii="Arial" w:hAnsi="Arial" w:cs="Arial"/>
        </w:rPr>
        <w:t>Atuação</w:t>
      </w:r>
      <w:proofErr w:type="spellEnd"/>
      <w:r w:rsidRPr="00914377">
        <w:rPr>
          <w:rFonts w:ascii="Arial" w:hAnsi="Arial" w:cs="Arial"/>
        </w:rPr>
        <w:t xml:space="preserve">: Civil, empresarial, consumidor, informática, administrativo e instituições do terceiro setor. </w:t>
      </w:r>
    </w:p>
    <w:p w:rsidR="00914377" w:rsidRPr="00914377" w:rsidRDefault="00914377" w:rsidP="00914377">
      <w:pPr>
        <w:pStyle w:val="WW-Padro"/>
        <w:spacing w:before="113" w:after="113"/>
        <w:rPr>
          <w:rStyle w:val="WW-Maisnfase"/>
          <w:rFonts w:ascii="Arial" w:hAnsi="Arial" w:cs="Arial"/>
        </w:rPr>
      </w:pP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</w:rPr>
      </w:pPr>
      <w:proofErr w:type="spellStart"/>
      <w:r w:rsidRPr="00914377">
        <w:rPr>
          <w:rStyle w:val="WW-Maisnfase"/>
          <w:rFonts w:ascii="Arial" w:hAnsi="Arial" w:cs="Arial"/>
        </w:rPr>
        <w:t>Títulos</w:t>
      </w:r>
      <w:proofErr w:type="spellEnd"/>
      <w:r w:rsidRPr="00914377">
        <w:rPr>
          <w:rFonts w:ascii="Arial" w:hAnsi="Arial" w:cs="Arial"/>
        </w:rPr>
        <w:t>: Conselheiro da Ordem dos Advogados do Brasil, Seção Bahia (1997-2000; 2001-2003; 2007-2009). Presidente da Comissão de Seleção da OAB/BA (1997-2000). Membro da Comissão de Apoio às Sociedades de Advogados da OAB/BA (2001-2003). Membro da Comissão de Informática do Conselho Federal da OAB (2001-2004; 2007-2010; 2010-2013). Presidente do Instituto Brasileiro de Política e Direito da Informática IBDI (2003-2005), seu Diretor Acadêmico (2005-2009) e vice-presidente (2009-). Membro do Comitê de Ética do CESA - Centro de Estudos da Sociedade de Advogados (2003-2006). Membro do Comitê de Administração e Ética do CESA - Centro de Estudos da Sociedade de Advogados (2006-). Presidente da Comissão de Informática da OAB/BA (2010-2012).</w:t>
      </w:r>
    </w:p>
    <w:p w:rsidR="00914377" w:rsidRPr="00914377" w:rsidRDefault="00914377" w:rsidP="00914377">
      <w:pPr>
        <w:pStyle w:val="WW-Padro"/>
        <w:spacing w:before="113" w:after="113"/>
        <w:rPr>
          <w:rStyle w:val="WW-Maisnfase"/>
          <w:rFonts w:ascii="Arial" w:hAnsi="Arial" w:cs="Arial"/>
        </w:rPr>
      </w:pP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</w:rPr>
      </w:pPr>
      <w:proofErr w:type="spellStart"/>
      <w:r w:rsidRPr="00914377">
        <w:rPr>
          <w:rStyle w:val="WW-Maisnfase"/>
          <w:rFonts w:ascii="Arial" w:hAnsi="Arial" w:cs="Arial"/>
        </w:rPr>
        <w:t>Atividades</w:t>
      </w:r>
      <w:proofErr w:type="spellEnd"/>
      <w:r w:rsidRPr="00914377">
        <w:rPr>
          <w:rStyle w:val="WW-Maisnfase"/>
          <w:rFonts w:ascii="Arial" w:hAnsi="Arial" w:cs="Arial"/>
        </w:rPr>
        <w:t xml:space="preserve"> </w:t>
      </w:r>
      <w:proofErr w:type="spellStart"/>
      <w:r w:rsidRPr="00914377">
        <w:rPr>
          <w:rStyle w:val="WW-Maisnfase"/>
          <w:rFonts w:ascii="Arial" w:hAnsi="Arial" w:cs="Arial"/>
        </w:rPr>
        <w:t>acadêmicas</w:t>
      </w:r>
      <w:proofErr w:type="spellEnd"/>
      <w:r w:rsidRPr="00914377">
        <w:rPr>
          <w:rFonts w:ascii="Arial" w:hAnsi="Arial" w:cs="Arial"/>
        </w:rPr>
        <w:t xml:space="preserve">: Professor de Direito da Informática e Informática Jurídica da Universidade Católica </w:t>
      </w:r>
      <w:proofErr w:type="gramStart"/>
      <w:r w:rsidRPr="00914377">
        <w:rPr>
          <w:rFonts w:ascii="Arial" w:hAnsi="Arial" w:cs="Arial"/>
        </w:rPr>
        <w:t>do</w:t>
      </w:r>
      <w:proofErr w:type="gramEnd"/>
      <w:r w:rsidRPr="00914377">
        <w:rPr>
          <w:rFonts w:ascii="Arial" w:hAnsi="Arial" w:cs="Arial"/>
        </w:rPr>
        <w:t xml:space="preserve"> Salvador (2000-2010). Professor de Ética Geral e Profissional da </w:t>
      </w:r>
      <w:proofErr w:type="spellStart"/>
      <w:proofErr w:type="gramStart"/>
      <w:r w:rsidRPr="00914377">
        <w:rPr>
          <w:rFonts w:ascii="Arial" w:hAnsi="Arial" w:cs="Arial"/>
        </w:rPr>
        <w:t>UCSal</w:t>
      </w:r>
      <w:proofErr w:type="spellEnd"/>
      <w:proofErr w:type="gramEnd"/>
      <w:r w:rsidRPr="00914377">
        <w:rPr>
          <w:rFonts w:ascii="Arial" w:hAnsi="Arial" w:cs="Arial"/>
        </w:rPr>
        <w:t xml:space="preserve"> (2008). Professor de Sociologia Jurídica da Universidade Católica do Salvador (2011 -</w:t>
      </w:r>
      <w:proofErr w:type="gramStart"/>
      <w:r w:rsidRPr="00914377">
        <w:rPr>
          <w:rFonts w:ascii="Arial" w:hAnsi="Arial" w:cs="Arial"/>
        </w:rPr>
        <w:t xml:space="preserve"> )</w:t>
      </w:r>
      <w:proofErr w:type="gramEnd"/>
      <w:r w:rsidRPr="00914377">
        <w:rPr>
          <w:rFonts w:ascii="Arial" w:hAnsi="Arial" w:cs="Arial"/>
        </w:rPr>
        <w:t xml:space="preserve">. Professor de Processo Eletrônico da Escola Superior de Advocacia Orlando Gomes (ESAD - OAB/BA). Palestrante em congressos nacionais e internacionais sobre Direito da Informática. Autor de artigos e capítulos de livros sobre o Direito da Informática. </w:t>
      </w: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  <w:b/>
        </w:rPr>
      </w:pPr>
    </w:p>
    <w:p w:rsidR="00914377" w:rsidRPr="00914377" w:rsidRDefault="00914377" w:rsidP="00914377">
      <w:pPr>
        <w:pStyle w:val="WW-Padro"/>
        <w:spacing w:before="113" w:after="113"/>
        <w:ind w:left="0"/>
        <w:rPr>
          <w:rFonts w:ascii="Arial" w:hAnsi="Arial" w:cs="Arial"/>
        </w:rPr>
      </w:pPr>
      <w:r w:rsidRPr="00914377">
        <w:rPr>
          <w:rFonts w:ascii="Arial" w:hAnsi="Arial" w:cs="Arial"/>
          <w:b/>
        </w:rPr>
        <w:t>Extensão</w:t>
      </w:r>
      <w:r w:rsidRPr="00914377">
        <w:rPr>
          <w:rFonts w:ascii="Arial" w:hAnsi="Arial" w:cs="Arial"/>
        </w:rPr>
        <w:t xml:space="preserve">: Participou do Internet Law 2001, curso de extensão sobre o Direito na Internet, promovido pelo </w:t>
      </w:r>
      <w:proofErr w:type="spellStart"/>
      <w:r w:rsidRPr="00914377">
        <w:rPr>
          <w:rFonts w:ascii="Arial" w:hAnsi="Arial" w:cs="Arial"/>
        </w:rPr>
        <w:t>Berkman</w:t>
      </w:r>
      <w:proofErr w:type="spellEnd"/>
      <w:r w:rsidRPr="00914377">
        <w:rPr>
          <w:rFonts w:ascii="Arial" w:hAnsi="Arial" w:cs="Arial"/>
        </w:rPr>
        <w:t xml:space="preserve"> Center For Internet &amp; </w:t>
      </w:r>
      <w:proofErr w:type="spellStart"/>
      <w:r w:rsidRPr="00914377">
        <w:rPr>
          <w:rFonts w:ascii="Arial" w:hAnsi="Arial" w:cs="Arial"/>
        </w:rPr>
        <w:t>Society</w:t>
      </w:r>
      <w:proofErr w:type="spellEnd"/>
      <w:r w:rsidRPr="00914377">
        <w:rPr>
          <w:rFonts w:ascii="Arial" w:hAnsi="Arial" w:cs="Arial"/>
        </w:rPr>
        <w:t xml:space="preserve"> da Faculdade de Direito da Harvard </w:t>
      </w:r>
      <w:proofErr w:type="spellStart"/>
      <w:r w:rsidRPr="00914377">
        <w:rPr>
          <w:rFonts w:ascii="Arial" w:hAnsi="Arial" w:cs="Arial"/>
        </w:rPr>
        <w:t>University</w:t>
      </w:r>
      <w:proofErr w:type="spellEnd"/>
      <w:r w:rsidRPr="00914377">
        <w:rPr>
          <w:rFonts w:ascii="Arial" w:hAnsi="Arial" w:cs="Arial"/>
        </w:rPr>
        <w:t>.</w:t>
      </w:r>
    </w:p>
    <w:p w:rsidR="007A4EDA" w:rsidRPr="00914377" w:rsidRDefault="007A4EDA">
      <w:pPr>
        <w:rPr>
          <w:rFonts w:ascii="Arial" w:hAnsi="Arial" w:cs="Arial"/>
        </w:rPr>
      </w:pPr>
    </w:p>
    <w:sectPr w:rsidR="007A4EDA" w:rsidRPr="00914377" w:rsidSect="007A4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4377"/>
    <w:rsid w:val="007A4EDA"/>
    <w:rsid w:val="0091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Maisnfase">
    <w:name w:val="WW-Mais Ênfase"/>
    <w:basedOn w:val="Fontepargpadro"/>
    <w:rsid w:val="00914377"/>
    <w:rPr>
      <w:b/>
      <w:noProof w:val="0"/>
      <w:lang w:val="en-US"/>
    </w:rPr>
  </w:style>
  <w:style w:type="paragraph" w:customStyle="1" w:styleId="WW-Padro">
    <w:name w:val="WW-Padrão"/>
    <w:rsid w:val="00914377"/>
    <w:pPr>
      <w:widowControl w:val="0"/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 w:cs="Nimbus Roman No9 L"/>
      <w:sz w:val="24"/>
      <w:szCs w:val="20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hit1</dc:creator>
  <cp:lastModifiedBy>hit1</cp:lastModifiedBy>
  <cp:revision>1</cp:revision>
  <dcterms:created xsi:type="dcterms:W3CDTF">2012-03-07T19:21:00Z</dcterms:created>
  <dcterms:modified xsi:type="dcterms:W3CDTF">2012-03-07T19:23:00Z</dcterms:modified>
</cp:coreProperties>
</file>